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5254F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254F9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23.35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3F450B" w:rsidRDefault="003F450B" w:rsidP="00957801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ΓΡΑΦΕΙΟ</w:t>
                  </w:r>
                  <w:r w:rsidRPr="003F450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ΠΟΛΙΤΙΚΗΣ ΠΡΟΣΤΑΣΙΑΣ</w:t>
                  </w:r>
                </w:p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BE7918" w:rsidRPr="003F450B">
        <w:rPr>
          <w:rFonts w:asciiTheme="minorHAnsi" w:hAnsiTheme="minorHAnsi"/>
          <w:b/>
          <w:noProof/>
          <w:sz w:val="28"/>
          <w:szCs w:val="28"/>
        </w:rPr>
        <w:t>18</w:t>
      </w:r>
      <w:r w:rsidR="0055494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DD">
        <w:rPr>
          <w:rFonts w:asciiTheme="minorHAnsi" w:hAnsiTheme="minorHAnsi"/>
          <w:b/>
          <w:noProof/>
          <w:sz w:val="28"/>
          <w:szCs w:val="28"/>
        </w:rPr>
        <w:t>Ιουνί</w:t>
      </w:r>
      <w:r w:rsidR="003A5337" w:rsidRPr="00B809BD">
        <w:rPr>
          <w:rFonts w:asciiTheme="minorHAnsi" w:hAnsiTheme="minorHAnsi"/>
          <w:b/>
          <w:noProof/>
          <w:sz w:val="28"/>
          <w:szCs w:val="28"/>
        </w:rPr>
        <w:t xml:space="preserve">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5254F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254F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C422DD" w:rsidRPr="00C422DD" w:rsidRDefault="00B809BD" w:rsidP="00C422DD">
      <w:pPr>
        <w:spacing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ΣΕΒ. ΜΑΡΑΓΚΟΣ : ‘’ Η  πυρκαγιά στο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Κάπτεν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-Ηλίας αποτελεί σήμα κινδύνου. Ο Δήμος δεν θα παραμείνει αδρανής απέναντι σε καταστάσεις που εγκυμονούν κινδύνους για την ανθρώπινη ζωή και τις περιουσίες των πολιτών’’</w:t>
      </w:r>
    </w:p>
    <w:p w:rsidR="00BE7918" w:rsidRDefault="00BE7918" w:rsidP="00BE7918">
      <w:pPr>
        <w:spacing w:before="44"/>
        <w:jc w:val="both"/>
      </w:pP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>Ο Δημοτικός Σύμβουλος και Υπεύθυνος του Τομέα Πολιτικής Προστασίας του Δήμου κ.</w:t>
      </w:r>
      <w:r w:rsidR="00842A4C" w:rsidRPr="00842A4C"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r>
        <w:rPr>
          <w:rFonts w:ascii="Georgia" w:eastAsia="Georgia" w:hAnsi="Georgia" w:cs="Georgia"/>
          <w:sz w:val="28"/>
          <w:szCs w:val="28"/>
          <w:highlight w:val="white"/>
        </w:rPr>
        <w:t>Σεβαστιανός Μαραγκός, έκανε την ακόλουθη δήλωση:</w:t>
      </w:r>
    </w:p>
    <w:p w:rsidR="00BE7918" w:rsidRDefault="00BE7918" w:rsidP="00BE7918">
      <w:pPr>
        <w:spacing w:before="44"/>
        <w:jc w:val="both"/>
      </w:pP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‘’ Η  πυρκαγιά, που εκδηλώθηκε στο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Κάπτεν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-Ηλίας, αποτελεί σήμα κινδύνου.</w:t>
      </w: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>Αυτοί που δημιούργησαν το πρόβλημα, οφείλουν να αναλάβουν τις ευθύνες τους.</w:t>
      </w: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>Σε ένα πλήρως ακατάλληλο χώρο, τίθενται σε κίνδυνο ανθρώπινες ζωές αλλά και περιουσίες πολιτών.</w:t>
      </w: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>Ο διαχειριστής του κτιρίου οφείλει να αναλάβει την ευθύνη της ασφάλειας του κτιρίου. Σε διαφορετική περίπτωση, ο Δήμος θα προβεί σε όλες τις νόμιμες ενέργειες για να υπάρξει συμμόρφωση με τους κανόνες ασφαλείας και προστασίας της ανθρώπινης ζωής.</w:t>
      </w:r>
    </w:p>
    <w:p w:rsid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>Είδαμε όλοι τι συνέβη στη Μυτιλήνη και δεν θέλουμε να ζήσουμε ανάλογα περιστατικά στο νησί μας’’.</w:t>
      </w:r>
      <w:bookmarkStart w:id="0" w:name="_GoBack"/>
      <w:bookmarkEnd w:id="0"/>
    </w:p>
    <w:p w:rsidR="00BE7918" w:rsidRDefault="00BE7918" w:rsidP="00BE7918">
      <w:pPr>
        <w:spacing w:before="44"/>
        <w:jc w:val="both"/>
      </w:pPr>
    </w:p>
    <w:p w:rsidR="00FD2D5C" w:rsidRPr="00BE7918" w:rsidRDefault="00BE7918" w:rsidP="00BE7918">
      <w:pPr>
        <w:spacing w:before="44"/>
        <w:jc w:val="both"/>
      </w:pPr>
      <w:r>
        <w:rPr>
          <w:rFonts w:ascii="Georgia" w:eastAsia="Georgia" w:hAnsi="Georgia" w:cs="Georgia"/>
          <w:sz w:val="28"/>
          <w:szCs w:val="28"/>
          <w:highlight w:val="white"/>
        </w:rPr>
        <w:t>Παράλληλα ο Δήμαρχος Κω κ.</w:t>
      </w:r>
      <w:r w:rsidR="00842A4C" w:rsidRPr="00842A4C"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r>
        <w:rPr>
          <w:rFonts w:ascii="Georgia" w:eastAsia="Georgia" w:hAnsi="Georgia" w:cs="Georgia"/>
          <w:sz w:val="28"/>
          <w:szCs w:val="28"/>
          <w:highlight w:val="white"/>
        </w:rPr>
        <w:t xml:space="preserve">Κυρίτσης ζήτησε από τον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Αν.Υπουργό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Δημόσιας Τάξης κ.</w:t>
      </w:r>
      <w:r w:rsidR="00842A4C" w:rsidRPr="00842A4C"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r>
        <w:rPr>
          <w:rFonts w:ascii="Georgia" w:eastAsia="Georgia" w:hAnsi="Georgia" w:cs="Georgia"/>
          <w:sz w:val="28"/>
          <w:szCs w:val="28"/>
          <w:highlight w:val="white"/>
        </w:rPr>
        <w:t>Πανούση, την  ενίσχυση της Πυροσβεστικής Υπηρεσίας Κω με τρία νέα οχήματα προκειμένου να είναι σε θέση να ανταπεξέλθει στις αυξημένες ανάγκες που υπάρχουν, επισημαίνοντας ότι ο στόλος οχημάτων της Π.Υ Κω στο νησί, είναι απηρχαιωμένος με αποτέλεσμα το οχήματα, ηλικίας 30 και πλέον ετών,</w:t>
      </w:r>
      <w:r w:rsidRPr="00CC5EA8"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r>
        <w:rPr>
          <w:rFonts w:ascii="Georgia" w:eastAsia="Georgia" w:hAnsi="Georgia" w:cs="Georgia"/>
          <w:sz w:val="28"/>
          <w:szCs w:val="28"/>
          <w:highlight w:val="white"/>
        </w:rPr>
        <w:t>να παρουσιάζουν συχνές βλάβες.</w:t>
      </w:r>
    </w:p>
    <w:sectPr w:rsidR="00FD2D5C" w:rsidRPr="00BE7918" w:rsidSect="0080691B">
      <w:footerReference w:type="even" r:id="rId8"/>
      <w:footerReference w:type="default" r:id="rId9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92" w:rsidRDefault="007E1D92" w:rsidP="0034192E">
      <w:r>
        <w:separator/>
      </w:r>
    </w:p>
  </w:endnote>
  <w:endnote w:type="continuationSeparator" w:id="0">
    <w:p w:rsidR="007E1D92" w:rsidRDefault="007E1D92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254F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254F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A4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92" w:rsidRDefault="007E1D92" w:rsidP="0034192E">
      <w:r>
        <w:separator/>
      </w:r>
    </w:p>
  </w:footnote>
  <w:footnote w:type="continuationSeparator" w:id="0">
    <w:p w:rsidR="007E1D92" w:rsidRDefault="007E1D92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C1224"/>
    <w:rsid w:val="001E3211"/>
    <w:rsid w:val="0020342C"/>
    <w:rsid w:val="002072F0"/>
    <w:rsid w:val="0021785E"/>
    <w:rsid w:val="002239F5"/>
    <w:rsid w:val="00242327"/>
    <w:rsid w:val="00246F85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E094A"/>
    <w:rsid w:val="003F450B"/>
    <w:rsid w:val="004050BC"/>
    <w:rsid w:val="004127F2"/>
    <w:rsid w:val="004530B4"/>
    <w:rsid w:val="00461B31"/>
    <w:rsid w:val="00467B4C"/>
    <w:rsid w:val="00486DA4"/>
    <w:rsid w:val="00487701"/>
    <w:rsid w:val="00490A87"/>
    <w:rsid w:val="004C3ABD"/>
    <w:rsid w:val="00502227"/>
    <w:rsid w:val="005254F9"/>
    <w:rsid w:val="00530BDB"/>
    <w:rsid w:val="00535219"/>
    <w:rsid w:val="00545C59"/>
    <w:rsid w:val="00554949"/>
    <w:rsid w:val="00566594"/>
    <w:rsid w:val="0058313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7E1D92"/>
    <w:rsid w:val="008030E1"/>
    <w:rsid w:val="00803EB1"/>
    <w:rsid w:val="0080691B"/>
    <w:rsid w:val="0083703B"/>
    <w:rsid w:val="00842A4C"/>
    <w:rsid w:val="00851528"/>
    <w:rsid w:val="00887A4E"/>
    <w:rsid w:val="00896B2A"/>
    <w:rsid w:val="008F3B6D"/>
    <w:rsid w:val="008F4FE8"/>
    <w:rsid w:val="008F67F3"/>
    <w:rsid w:val="00960FB6"/>
    <w:rsid w:val="009A6D2A"/>
    <w:rsid w:val="009D5FC0"/>
    <w:rsid w:val="009E44F1"/>
    <w:rsid w:val="009F53A4"/>
    <w:rsid w:val="00A1595B"/>
    <w:rsid w:val="00A3502B"/>
    <w:rsid w:val="00A84B3B"/>
    <w:rsid w:val="00AA4692"/>
    <w:rsid w:val="00AC7D85"/>
    <w:rsid w:val="00AD313C"/>
    <w:rsid w:val="00AD68D6"/>
    <w:rsid w:val="00AF6BCC"/>
    <w:rsid w:val="00B001B7"/>
    <w:rsid w:val="00B10C7D"/>
    <w:rsid w:val="00B11CE0"/>
    <w:rsid w:val="00B26822"/>
    <w:rsid w:val="00B45C65"/>
    <w:rsid w:val="00B6414E"/>
    <w:rsid w:val="00B809BD"/>
    <w:rsid w:val="00B80FF2"/>
    <w:rsid w:val="00B85FA6"/>
    <w:rsid w:val="00BB095E"/>
    <w:rsid w:val="00BC2A89"/>
    <w:rsid w:val="00BE7918"/>
    <w:rsid w:val="00BF2E3A"/>
    <w:rsid w:val="00C027D1"/>
    <w:rsid w:val="00C27DFA"/>
    <w:rsid w:val="00C422DD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922E3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4EB888-EF8B-4F1D-B9E4-8501A62C32B2}"/>
</file>

<file path=customXml/itemProps2.xml><?xml version="1.0" encoding="utf-8"?>
<ds:datastoreItem xmlns:ds="http://schemas.openxmlformats.org/officeDocument/2006/customXml" ds:itemID="{EBEE85E1-B32E-4824-8799-F52F04A6526F}"/>
</file>

<file path=customXml/itemProps3.xml><?xml version="1.0" encoding="utf-8"?>
<ds:datastoreItem xmlns:ds="http://schemas.openxmlformats.org/officeDocument/2006/customXml" ds:itemID="{8B99AD64-0DA3-499B-9387-415DB0937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2015-02-02T08:02:00Z</cp:lastPrinted>
  <dcterms:created xsi:type="dcterms:W3CDTF">2015-06-18T10:18:00Z</dcterms:created>
  <dcterms:modified xsi:type="dcterms:W3CDTF">2015-06-18T10:32:00Z</dcterms:modified>
</cp:coreProperties>
</file>